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6B7844" w:rsidRPr="006B7844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https://stroyka-altay.ru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</w:t>
      </w:r>
      <w:bookmarkStart w:id="0" w:name="_GoBack"/>
      <w:r w:rsidRPr="00D96E9D">
        <w:rPr>
          <w:rFonts w:ascii="Tahoma" w:hAnsi="Tahoma" w:cs="Tahoma"/>
          <w:sz w:val="20"/>
          <w:szCs w:val="20"/>
        </w:rPr>
        <w:t>Пользователя с Сайтом. В других случаях</w:t>
      </w:r>
      <w:bookmarkEnd w:id="0"/>
      <w:r w:rsidRPr="00D96E9D">
        <w:rPr>
          <w:rFonts w:ascii="Tahoma" w:hAnsi="Tahoma" w:cs="Tahoma"/>
          <w:sz w:val="20"/>
          <w:szCs w:val="20"/>
        </w:rPr>
        <w:t>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17" w:rsidRDefault="004A5117" w:rsidP="00026503">
      <w:pPr>
        <w:spacing w:after="0" w:line="240" w:lineRule="auto"/>
      </w:pPr>
      <w:r>
        <w:separator/>
      </w:r>
    </w:p>
  </w:endnote>
  <w:endnote w:type="continuationSeparator" w:id="0">
    <w:p w:rsidR="004A5117" w:rsidRDefault="004A5117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17" w:rsidRDefault="004A5117" w:rsidP="00026503">
      <w:pPr>
        <w:spacing w:after="0" w:line="240" w:lineRule="auto"/>
      </w:pPr>
      <w:r>
        <w:separator/>
      </w:r>
    </w:p>
  </w:footnote>
  <w:footnote w:type="continuationSeparator" w:id="0">
    <w:p w:rsidR="004A5117" w:rsidRDefault="004A5117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9D"/>
    <w:rsid w:val="00026503"/>
    <w:rsid w:val="00282970"/>
    <w:rsid w:val="004A5117"/>
    <w:rsid w:val="006B7844"/>
    <w:rsid w:val="00826A4D"/>
    <w:rsid w:val="008F5577"/>
    <w:rsid w:val="00960F87"/>
    <w:rsid w:val="00A55912"/>
    <w:rsid w:val="00C13298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andrew</cp:lastModifiedBy>
  <cp:revision>6</cp:revision>
  <dcterms:created xsi:type="dcterms:W3CDTF">2017-01-15T10:16:00Z</dcterms:created>
  <dcterms:modified xsi:type="dcterms:W3CDTF">2018-06-25T06:47:00Z</dcterms:modified>
</cp:coreProperties>
</file>